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E019" w14:textId="4AFA05C6" w:rsidR="001E1A9C" w:rsidRPr="00E84218" w:rsidRDefault="00E84218" w:rsidP="001E1A9C">
      <w:pPr>
        <w:spacing w:after="100" w:afterAutospacing="1"/>
        <w:rPr>
          <w:rFonts w:eastAsia="Times New Roman" w:cstheme="minorHAnsi"/>
          <w:b/>
          <w:bCs/>
          <w:color w:val="212529"/>
          <w:sz w:val="28"/>
          <w:szCs w:val="28"/>
          <w:lang w:val="fr-FR" w:eastAsia="nl-NL"/>
        </w:rPr>
      </w:pPr>
      <w:r w:rsidRPr="00E84218">
        <w:rPr>
          <w:rFonts w:eastAsia="Times New Roman" w:cstheme="minorHAnsi"/>
          <w:b/>
          <w:bCs/>
          <w:color w:val="212529"/>
          <w:sz w:val="28"/>
          <w:szCs w:val="28"/>
          <w:lang w:val="fr-FR" w:eastAsia="nl-NL"/>
        </w:rPr>
        <w:t xml:space="preserve">Premiers pas dans une pratique ostéopathique </w:t>
      </w:r>
      <w:proofErr w:type="spellStart"/>
      <w:r w:rsidRPr="00E84218">
        <w:rPr>
          <w:rFonts w:eastAsia="Times New Roman" w:cstheme="minorHAnsi"/>
          <w:b/>
          <w:bCs/>
          <w:color w:val="212529"/>
          <w:sz w:val="28"/>
          <w:szCs w:val="28"/>
          <w:lang w:val="fr-FR" w:eastAsia="nl-NL"/>
        </w:rPr>
        <w:t>evidence-based</w:t>
      </w:r>
      <w:proofErr w:type="spellEnd"/>
      <w:r w:rsidRPr="00E84218">
        <w:rPr>
          <w:rFonts w:eastAsia="Times New Roman" w:cstheme="minorHAnsi"/>
          <w:b/>
          <w:bCs/>
          <w:color w:val="212529"/>
          <w:sz w:val="28"/>
          <w:szCs w:val="28"/>
          <w:lang w:val="fr-FR" w:eastAsia="nl-NL"/>
        </w:rPr>
        <w:t xml:space="preserve"> : améliorer votre pratique clinique en utilisant l’internet</w:t>
      </w:r>
    </w:p>
    <w:p w14:paraId="647B6A02" w14:textId="77777777" w:rsidR="00E84218" w:rsidRDefault="00E84218" w:rsidP="00E84218">
      <w:pPr>
        <w:spacing w:after="100" w:afterAutospacing="1"/>
        <w:rPr>
          <w:rFonts w:eastAsia="Times New Roman" w:cstheme="minorHAnsi"/>
          <w:b/>
          <w:bCs/>
          <w:color w:val="212529"/>
          <w:lang w:val="fr-FR" w:eastAsia="nl-NL"/>
        </w:rPr>
      </w:pPr>
    </w:p>
    <w:p w14:paraId="26C8BC23" w14:textId="28EB4323" w:rsidR="00E84218" w:rsidRPr="00E84218" w:rsidRDefault="00E84218" w:rsidP="00E84218">
      <w:pPr>
        <w:spacing w:after="100" w:afterAutospacing="1"/>
        <w:rPr>
          <w:rFonts w:eastAsia="Times New Roman" w:cstheme="minorHAnsi"/>
          <w:b/>
          <w:bCs/>
          <w:color w:val="212529"/>
          <w:lang w:val="fr-FR" w:eastAsia="nl-NL"/>
        </w:rPr>
      </w:pPr>
      <w:r w:rsidRPr="00E84218">
        <w:rPr>
          <w:rFonts w:eastAsia="Times New Roman" w:cstheme="minorHAnsi"/>
          <w:b/>
          <w:bCs/>
          <w:color w:val="212529"/>
          <w:lang w:val="fr-FR" w:eastAsia="nl-NL"/>
        </w:rPr>
        <w:t>Date/heure/prix</w:t>
      </w:r>
    </w:p>
    <w:p w14:paraId="7DE65A49" w14:textId="7BB0A415" w:rsidR="00E84218" w:rsidRPr="00E84218" w:rsidRDefault="00E84218" w:rsidP="00E84218">
      <w:pPr>
        <w:spacing w:after="100" w:afterAutospacing="1"/>
        <w:rPr>
          <w:rFonts w:eastAsia="Times New Roman" w:cstheme="minorHAnsi"/>
          <w:bCs/>
          <w:color w:val="212529"/>
          <w:lang w:val="fr-FR" w:eastAsia="nl-NL"/>
        </w:rPr>
      </w:pPr>
      <w:r w:rsidRPr="00E84218">
        <w:rPr>
          <w:rFonts w:eastAsia="Times New Roman" w:cstheme="minorHAnsi"/>
          <w:bCs/>
          <w:color w:val="212529"/>
          <w:lang w:val="fr-FR" w:eastAsia="nl-NL"/>
        </w:rPr>
        <w:t>Jeudi 17.02.2022 à 19h30</w:t>
      </w:r>
      <w:r w:rsidR="004B0DBB">
        <w:rPr>
          <w:rFonts w:eastAsia="Times New Roman" w:cstheme="minorHAnsi"/>
          <w:bCs/>
          <w:color w:val="212529"/>
          <w:lang w:val="fr-FR" w:eastAsia="nl-NL"/>
        </w:rPr>
        <w:t xml:space="preserve"> </w:t>
      </w:r>
    </w:p>
    <w:p w14:paraId="4895D67C" w14:textId="38FF2A1C" w:rsidR="00E84218" w:rsidRPr="00E84218" w:rsidRDefault="00E84218" w:rsidP="00E84218">
      <w:pPr>
        <w:spacing w:after="100" w:afterAutospacing="1"/>
        <w:rPr>
          <w:rFonts w:eastAsia="Times New Roman" w:cstheme="minorHAnsi"/>
          <w:bCs/>
          <w:color w:val="212529"/>
          <w:lang w:val="fr-FR" w:eastAsia="nl-NL"/>
        </w:rPr>
      </w:pPr>
      <w:r w:rsidRPr="00E84218">
        <w:rPr>
          <w:rFonts w:eastAsia="Times New Roman" w:cstheme="minorHAnsi"/>
          <w:bCs/>
          <w:color w:val="212529"/>
          <w:lang w:val="fr-FR" w:eastAsia="nl-NL"/>
        </w:rPr>
        <w:t>Tarif normal: 30 EUR</w:t>
      </w:r>
      <w:r>
        <w:rPr>
          <w:rFonts w:eastAsia="Times New Roman" w:cstheme="minorHAnsi"/>
          <w:bCs/>
          <w:color w:val="212529"/>
          <w:lang w:val="fr-FR" w:eastAsia="nl-NL"/>
        </w:rPr>
        <w:br/>
      </w:r>
      <w:r w:rsidRPr="00E84218">
        <w:rPr>
          <w:rFonts w:eastAsia="Times New Roman" w:cstheme="minorHAnsi"/>
          <w:bCs/>
          <w:color w:val="212529"/>
          <w:lang w:val="fr-FR" w:eastAsia="nl-NL"/>
        </w:rPr>
        <w:t>Tarif étudiant: 20 EUR</w:t>
      </w:r>
      <w:r>
        <w:rPr>
          <w:rFonts w:eastAsia="Times New Roman" w:cstheme="minorHAnsi"/>
          <w:bCs/>
          <w:color w:val="212529"/>
          <w:lang w:val="fr-FR" w:eastAsia="nl-NL"/>
        </w:rPr>
        <w:br/>
      </w:r>
      <w:r w:rsidRPr="00E84218">
        <w:rPr>
          <w:rFonts w:eastAsia="Times New Roman" w:cstheme="minorHAnsi"/>
          <w:bCs/>
          <w:color w:val="212529"/>
          <w:lang w:val="fr-FR" w:eastAsia="nl-NL"/>
        </w:rPr>
        <w:t>Membre COME: gratuit</w:t>
      </w:r>
    </w:p>
    <w:p w14:paraId="68E0F77E" w14:textId="61B82A71" w:rsidR="00E84218" w:rsidRPr="00E84218" w:rsidRDefault="00E84218" w:rsidP="00E84218">
      <w:pPr>
        <w:spacing w:after="100" w:afterAutospacing="1"/>
        <w:rPr>
          <w:rFonts w:eastAsia="Times New Roman" w:cstheme="minorHAnsi"/>
          <w:b/>
          <w:bCs/>
          <w:color w:val="212529"/>
          <w:lang w:val="fr-FR" w:eastAsia="nl-NL"/>
        </w:rPr>
      </w:pPr>
      <w:r w:rsidRPr="00E84218">
        <w:rPr>
          <w:rFonts w:eastAsia="Times New Roman" w:cstheme="minorHAnsi"/>
          <w:b/>
          <w:bCs/>
          <w:color w:val="212529"/>
          <w:lang w:val="fr-FR" w:eastAsia="nl-NL"/>
        </w:rPr>
        <w:t>Type de formation/durée/langue</w:t>
      </w:r>
    </w:p>
    <w:p w14:paraId="0BE81123" w14:textId="719A1AB6" w:rsidR="00E84218" w:rsidRPr="004B0DBB" w:rsidRDefault="00E84218" w:rsidP="00E84218">
      <w:pPr>
        <w:spacing w:after="100" w:afterAutospacing="1"/>
        <w:rPr>
          <w:rFonts w:eastAsia="Times New Roman" w:cstheme="minorHAnsi"/>
          <w:bCs/>
          <w:color w:val="212529"/>
          <w:lang w:val="fr-FR" w:eastAsia="nl-NL"/>
        </w:rPr>
      </w:pPr>
      <w:r w:rsidRPr="00E84218">
        <w:rPr>
          <w:rFonts w:eastAsia="Times New Roman" w:cstheme="minorHAnsi"/>
          <w:bCs/>
          <w:color w:val="212529"/>
          <w:lang w:val="fr-FR" w:eastAsia="nl-NL"/>
        </w:rPr>
        <w:t>Séminaire online de 60</w:t>
      </w:r>
      <w:r>
        <w:rPr>
          <w:rFonts w:eastAsia="Times New Roman" w:cstheme="minorHAnsi"/>
          <w:bCs/>
          <w:color w:val="212529"/>
          <w:lang w:val="fr-FR" w:eastAsia="nl-NL"/>
        </w:rPr>
        <w:t xml:space="preserve"> </w:t>
      </w:r>
      <w:r w:rsidRPr="00E84218">
        <w:rPr>
          <w:rFonts w:eastAsia="Times New Roman" w:cstheme="minorHAnsi"/>
          <w:bCs/>
          <w:color w:val="212529"/>
          <w:lang w:val="fr-FR" w:eastAsia="nl-NL"/>
        </w:rPr>
        <w:t>min</w:t>
      </w:r>
      <w:r w:rsidR="004B0DBB">
        <w:rPr>
          <w:rFonts w:eastAsia="Times New Roman" w:cstheme="minorHAnsi"/>
          <w:bCs/>
          <w:color w:val="212529"/>
          <w:lang w:val="fr-FR" w:eastAsia="nl-NL"/>
        </w:rPr>
        <w:t>utes</w:t>
      </w:r>
      <w:r w:rsidRPr="00E84218">
        <w:rPr>
          <w:rFonts w:eastAsia="Times New Roman" w:cstheme="minorHAnsi"/>
          <w:bCs/>
          <w:color w:val="212529"/>
          <w:lang w:val="fr-FR" w:eastAsia="nl-NL"/>
        </w:rPr>
        <w:t xml:space="preserve"> avec des Questions/Réponses de 30</w:t>
      </w:r>
      <w:r>
        <w:rPr>
          <w:rFonts w:eastAsia="Times New Roman" w:cstheme="minorHAnsi"/>
          <w:bCs/>
          <w:color w:val="212529"/>
          <w:lang w:val="fr-FR" w:eastAsia="nl-NL"/>
        </w:rPr>
        <w:t xml:space="preserve"> </w:t>
      </w:r>
      <w:r w:rsidRPr="00E84218">
        <w:rPr>
          <w:rFonts w:eastAsia="Times New Roman" w:cstheme="minorHAnsi"/>
          <w:bCs/>
          <w:color w:val="212529"/>
          <w:lang w:val="fr-FR" w:eastAsia="nl-NL"/>
        </w:rPr>
        <w:t>min</w:t>
      </w:r>
      <w:r w:rsidR="004B0DBB">
        <w:rPr>
          <w:rFonts w:eastAsia="Times New Roman" w:cstheme="minorHAnsi"/>
          <w:bCs/>
          <w:color w:val="212529"/>
          <w:lang w:val="fr-FR" w:eastAsia="nl-NL"/>
        </w:rPr>
        <w:t>utes</w:t>
      </w:r>
      <w:r w:rsidRPr="00E84218">
        <w:rPr>
          <w:rFonts w:eastAsia="Times New Roman" w:cstheme="minorHAnsi"/>
          <w:bCs/>
          <w:color w:val="212529"/>
          <w:lang w:val="fr-FR" w:eastAsia="nl-NL"/>
        </w:rPr>
        <w:br/>
      </w:r>
      <w:r w:rsidRPr="00E84218">
        <w:rPr>
          <w:rFonts w:eastAsia="Times New Roman" w:cstheme="minorHAnsi"/>
          <w:bCs/>
          <w:color w:val="212529"/>
          <w:lang w:val="fr-FR" w:eastAsia="nl-NL"/>
        </w:rPr>
        <w:t>Langue: Français (les Q/R aussi possible en néerlandais et anglais)</w:t>
      </w:r>
    </w:p>
    <w:p w14:paraId="6676D60C" w14:textId="40DD7BED" w:rsidR="001E1A9C" w:rsidRPr="00E84218" w:rsidRDefault="001E1A9C" w:rsidP="00E84218">
      <w:pPr>
        <w:spacing w:after="100" w:afterAutospacing="1"/>
        <w:rPr>
          <w:rFonts w:eastAsia="Times New Roman" w:cstheme="minorHAnsi"/>
          <w:color w:val="212529"/>
          <w:lang w:val="fr-FR" w:eastAsia="nl-NL"/>
        </w:rPr>
      </w:pPr>
      <w:r w:rsidRPr="00E84218">
        <w:rPr>
          <w:rFonts w:eastAsia="Times New Roman" w:cstheme="minorHAnsi"/>
          <w:b/>
          <w:bCs/>
          <w:color w:val="212529"/>
          <w:lang w:val="fr-FR" w:eastAsia="nl-NL"/>
        </w:rPr>
        <w:t>Contenu</w:t>
      </w:r>
    </w:p>
    <w:p w14:paraId="2544171C" w14:textId="43504E54" w:rsidR="00785781" w:rsidRPr="00E84218" w:rsidRDefault="00785781" w:rsidP="001E1A9C">
      <w:pPr>
        <w:rPr>
          <w:rFonts w:eastAsia="Times New Roman" w:cstheme="minorHAnsi"/>
          <w:color w:val="212529"/>
          <w:lang w:val="fr-FR" w:eastAsia="nl-NL"/>
        </w:rPr>
      </w:pPr>
      <w:r w:rsidRPr="00E84218">
        <w:rPr>
          <w:rFonts w:eastAsia="Times New Roman" w:cstheme="minorHAnsi"/>
          <w:color w:val="212529"/>
          <w:lang w:val="fr-FR" w:eastAsia="nl-NL"/>
        </w:rPr>
        <w:t>Avoir des informations correct</w:t>
      </w:r>
      <w:r w:rsidR="00EE22F5" w:rsidRPr="00E84218">
        <w:rPr>
          <w:rFonts w:eastAsia="Times New Roman" w:cstheme="minorHAnsi"/>
          <w:color w:val="212529"/>
          <w:lang w:val="fr-FR" w:eastAsia="nl-NL"/>
        </w:rPr>
        <w:t>e</w:t>
      </w:r>
      <w:r w:rsidRPr="00E84218">
        <w:rPr>
          <w:rFonts w:eastAsia="Times New Roman" w:cstheme="minorHAnsi"/>
          <w:color w:val="212529"/>
          <w:lang w:val="fr-FR" w:eastAsia="nl-NL"/>
        </w:rPr>
        <w:t>s et pre</w:t>
      </w:r>
      <w:r w:rsidR="00E053D6" w:rsidRPr="00E84218">
        <w:rPr>
          <w:rFonts w:eastAsia="Times New Roman" w:cstheme="minorHAnsi"/>
          <w:color w:val="212529"/>
          <w:lang w:val="fr-FR" w:eastAsia="nl-NL"/>
        </w:rPr>
        <w:t>n</w:t>
      </w:r>
      <w:r w:rsidRPr="00E84218">
        <w:rPr>
          <w:rFonts w:eastAsia="Times New Roman" w:cstheme="minorHAnsi"/>
          <w:color w:val="212529"/>
          <w:lang w:val="fr-FR" w:eastAsia="nl-NL"/>
        </w:rPr>
        <w:t>dre une d</w:t>
      </w:r>
      <w:r w:rsidR="00E053D6" w:rsidRPr="00E84218">
        <w:rPr>
          <w:rFonts w:eastAsia="Times New Roman" w:cstheme="minorHAnsi"/>
          <w:color w:val="212529"/>
          <w:lang w:val="fr-FR" w:eastAsia="nl-NL"/>
        </w:rPr>
        <w:t>é</w:t>
      </w:r>
      <w:r w:rsidRPr="00E84218">
        <w:rPr>
          <w:rFonts w:eastAsia="Times New Roman" w:cstheme="minorHAnsi"/>
          <w:color w:val="212529"/>
          <w:lang w:val="fr-FR" w:eastAsia="nl-NL"/>
        </w:rPr>
        <w:t>cision th</w:t>
      </w:r>
      <w:r w:rsidR="00E053D6" w:rsidRPr="00E84218">
        <w:rPr>
          <w:rFonts w:eastAsia="Times New Roman" w:cstheme="minorHAnsi"/>
          <w:color w:val="212529"/>
          <w:lang w:val="fr-FR" w:eastAsia="nl-NL"/>
        </w:rPr>
        <w:t>é</w:t>
      </w:r>
      <w:r w:rsidRPr="00E84218">
        <w:rPr>
          <w:rFonts w:eastAsia="Times New Roman" w:cstheme="minorHAnsi"/>
          <w:color w:val="212529"/>
          <w:lang w:val="fr-FR" w:eastAsia="nl-NL"/>
        </w:rPr>
        <w:t>rapeutique pour</w:t>
      </w:r>
      <w:r w:rsidR="001E1A9C" w:rsidRPr="00E84218">
        <w:rPr>
          <w:rFonts w:eastAsia="Times New Roman" w:cstheme="minorHAnsi"/>
          <w:color w:val="212529"/>
          <w:lang w:val="fr-FR" w:eastAsia="nl-NL"/>
        </w:rPr>
        <w:t xml:space="preserve"> votre patient sur son état de santé, sa maladie et le pronosti</w:t>
      </w:r>
      <w:r w:rsidR="00EE22F5" w:rsidRPr="00E84218">
        <w:rPr>
          <w:rFonts w:eastAsia="Times New Roman" w:cstheme="minorHAnsi"/>
          <w:color w:val="212529"/>
          <w:lang w:val="fr-FR" w:eastAsia="nl-NL"/>
        </w:rPr>
        <w:t>c</w:t>
      </w:r>
      <w:r w:rsidR="001E1A9C" w:rsidRPr="00E84218">
        <w:rPr>
          <w:rFonts w:eastAsia="Times New Roman" w:cstheme="minorHAnsi"/>
          <w:color w:val="212529"/>
          <w:lang w:val="fr-FR" w:eastAsia="nl-NL"/>
        </w:rPr>
        <w:t xml:space="preserve"> de sa maladie fait parti</w:t>
      </w:r>
      <w:r w:rsidR="001512DA" w:rsidRPr="00E84218">
        <w:rPr>
          <w:rFonts w:eastAsia="Times New Roman" w:cstheme="minorHAnsi"/>
          <w:color w:val="212529"/>
          <w:lang w:val="fr-FR" w:eastAsia="nl-NL"/>
        </w:rPr>
        <w:t>e</w:t>
      </w:r>
      <w:r w:rsidR="001E1A9C" w:rsidRPr="00E84218">
        <w:rPr>
          <w:rFonts w:eastAsia="Times New Roman" w:cstheme="minorHAnsi"/>
          <w:color w:val="212529"/>
          <w:lang w:val="fr-FR" w:eastAsia="nl-NL"/>
        </w:rPr>
        <w:t xml:space="preserve"> de la thérapie actuelle. </w:t>
      </w:r>
    </w:p>
    <w:p w14:paraId="374AA9D1" w14:textId="0448A2CC" w:rsidR="001E1A9C" w:rsidRPr="004B0DBB" w:rsidRDefault="001E1A9C" w:rsidP="004B0DBB">
      <w:pPr>
        <w:rPr>
          <w:rFonts w:eastAsia="Times New Roman" w:cstheme="minorHAnsi"/>
          <w:lang w:val="fr-FR" w:eastAsia="nl-NL"/>
        </w:rPr>
      </w:pPr>
      <w:r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L’</w:t>
      </w:r>
      <w:proofErr w:type="spellStart"/>
      <w:r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Evidence-Based</w:t>
      </w:r>
      <w:proofErr w:type="spellEnd"/>
      <w:r w:rsidR="00785781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 xml:space="preserve"> </w:t>
      </w:r>
      <w:proofErr w:type="spellStart"/>
      <w:r w:rsidR="00CA5006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I</w:t>
      </w:r>
      <w:r w:rsidR="00785781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nformed</w:t>
      </w:r>
      <w:proofErr w:type="spellEnd"/>
      <w:r w:rsidR="00785781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 xml:space="preserve"> </w:t>
      </w:r>
      <w:proofErr w:type="spellStart"/>
      <w:r w:rsidR="00CA5006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O</w:t>
      </w:r>
      <w:r w:rsidR="00AC42A7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steopathy</w:t>
      </w:r>
      <w:proofErr w:type="spellEnd"/>
      <w:r w:rsidR="00785781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 xml:space="preserve"> </w:t>
      </w:r>
      <w:r w:rsidR="00CA5006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 xml:space="preserve">(EBIO) </w:t>
      </w:r>
      <w:r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 xml:space="preserve">est une </w:t>
      </w:r>
      <w:r w:rsidR="00AC42A7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 xml:space="preserve">aide </w:t>
      </w:r>
      <w:r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méthodologi</w:t>
      </w:r>
      <w:r w:rsidR="00AC42A7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 xml:space="preserve">que dont le but est de fonder votre </w:t>
      </w:r>
      <w:r w:rsidR="00785781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d</w:t>
      </w:r>
      <w:r w:rsidR="00AC42A7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é</w:t>
      </w:r>
      <w:r w:rsidR="00785781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 xml:space="preserve">cision thérapeutique </w:t>
      </w:r>
      <w:r w:rsidR="00AC42A7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 xml:space="preserve">avec des preuves scientifique pour vos </w:t>
      </w:r>
      <w:r w:rsidR="00785781" w:rsidRPr="00E84218">
        <w:rPr>
          <w:rFonts w:eastAsia="Times New Roman" w:cstheme="minorHAnsi"/>
          <w:color w:val="444444"/>
          <w:shd w:val="clear" w:color="auto" w:fill="FFFFFF"/>
          <w:lang w:val="fr-FR" w:eastAsia="nl-NL"/>
        </w:rPr>
        <w:t>patients.</w:t>
      </w:r>
      <w:r w:rsidR="004B0DBB">
        <w:rPr>
          <w:rFonts w:eastAsia="Times New Roman" w:cstheme="minorHAnsi"/>
          <w:lang w:val="fr-FR" w:eastAsia="nl-NL"/>
        </w:rPr>
        <w:br/>
      </w:r>
    </w:p>
    <w:p w14:paraId="25D9EDE6" w14:textId="1AD2A64D" w:rsidR="00785781" w:rsidRPr="00E84218" w:rsidRDefault="00785781" w:rsidP="001E1A9C">
      <w:pPr>
        <w:spacing w:after="100" w:afterAutospacing="1"/>
        <w:rPr>
          <w:rFonts w:eastAsia="Times New Roman" w:cstheme="minorHAnsi"/>
          <w:color w:val="212529"/>
          <w:lang w:val="fr-FR" w:eastAsia="nl-NL"/>
        </w:rPr>
      </w:pPr>
      <w:r w:rsidRPr="00E84218">
        <w:rPr>
          <w:rFonts w:eastAsia="Times New Roman" w:cstheme="minorHAnsi"/>
          <w:color w:val="212529"/>
          <w:lang w:val="fr-FR" w:eastAsia="nl-NL"/>
        </w:rPr>
        <w:t>O</w:t>
      </w:r>
      <w:r w:rsidR="00581A53" w:rsidRPr="00E84218">
        <w:rPr>
          <w:rFonts w:eastAsia="Times New Roman" w:cstheme="minorHAnsi"/>
          <w:color w:val="212529"/>
          <w:lang w:val="fr-FR" w:eastAsia="nl-NL"/>
        </w:rPr>
        <w:t>ù</w:t>
      </w:r>
      <w:r w:rsidRPr="00E84218">
        <w:rPr>
          <w:rFonts w:eastAsia="Times New Roman" w:cstheme="minorHAnsi"/>
          <w:color w:val="212529"/>
          <w:lang w:val="fr-FR" w:eastAsia="nl-NL"/>
        </w:rPr>
        <w:t xml:space="preserve"> </w:t>
      </w:r>
      <w:r w:rsidR="00581A53" w:rsidRPr="00E84218">
        <w:rPr>
          <w:rFonts w:eastAsia="Times New Roman" w:cstheme="minorHAnsi"/>
          <w:color w:val="212529"/>
          <w:lang w:val="fr-FR" w:eastAsia="nl-NL"/>
        </w:rPr>
        <w:t xml:space="preserve">pouvons- nous obtenir </w:t>
      </w:r>
      <w:r w:rsidRPr="00E84218">
        <w:rPr>
          <w:rFonts w:eastAsia="Times New Roman" w:cstheme="minorHAnsi"/>
          <w:color w:val="212529"/>
          <w:lang w:val="fr-FR" w:eastAsia="nl-NL"/>
        </w:rPr>
        <w:t xml:space="preserve">ces informations de haute </w:t>
      </w:r>
      <w:r w:rsidR="001512DA" w:rsidRPr="00E84218">
        <w:rPr>
          <w:rFonts w:eastAsia="Times New Roman" w:cstheme="minorHAnsi"/>
          <w:color w:val="212529"/>
          <w:lang w:val="fr-FR" w:eastAsia="nl-NL"/>
        </w:rPr>
        <w:t>qualité</w:t>
      </w:r>
      <w:r w:rsidRPr="00E84218">
        <w:rPr>
          <w:rFonts w:eastAsia="Times New Roman" w:cstheme="minorHAnsi"/>
          <w:color w:val="212529"/>
          <w:lang w:val="fr-FR" w:eastAsia="nl-NL"/>
        </w:rPr>
        <w:t xml:space="preserve"> </w:t>
      </w:r>
      <w:r w:rsidR="001512DA" w:rsidRPr="00E84218">
        <w:rPr>
          <w:rFonts w:eastAsia="Times New Roman" w:cstheme="minorHAnsi"/>
          <w:color w:val="212529"/>
          <w:lang w:val="fr-FR" w:eastAsia="nl-NL"/>
        </w:rPr>
        <w:t>méthodologique ?</w:t>
      </w:r>
    </w:p>
    <w:p w14:paraId="124AE33E" w14:textId="259216CA" w:rsidR="00785781" w:rsidRPr="00E84218" w:rsidRDefault="00E053D6" w:rsidP="001E1A9C">
      <w:pPr>
        <w:spacing w:after="100" w:afterAutospacing="1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Pendant le </w:t>
      </w:r>
      <w:r w:rsidR="001512DA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webinaire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nous allons découvrir </w:t>
      </w:r>
      <w:r w:rsidR="001512DA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plusieurs bases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de données dans le</w:t>
      </w:r>
      <w:r w:rsidR="00AC42A7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s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quel</w:t>
      </w:r>
      <w:r w:rsidR="00AC42A7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les 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nous allons trouver des études de haute </w:t>
      </w:r>
      <w:r w:rsidR="001512DA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qualité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scientifique. Nous vous proposons une </w:t>
      </w:r>
      <w:r w:rsidR="001512DA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stratégie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de recherche pour </w:t>
      </w:r>
      <w:r w:rsidR="001512DA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faciliter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votre vie dans </w:t>
      </w:r>
      <w:r w:rsidR="00C4770F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la jungle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r w:rsidR="00C4770F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des différentes bases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de données, tout ceci dans le but que vous p</w:t>
      </w:r>
      <w:r w:rsidR="00C4770F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ouve</w:t>
      </w:r>
      <w:r w:rsidR="00AC42A7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z 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l’introduire dans vos actes clinques journaliers.</w:t>
      </w:r>
    </w:p>
    <w:p w14:paraId="0482E8A3" w14:textId="0535BA3D" w:rsidR="001E1A9C" w:rsidRPr="00E84218" w:rsidRDefault="00581A53" w:rsidP="001E1A9C">
      <w:pPr>
        <w:spacing w:after="100" w:afterAutospacing="1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b/>
          <w:bCs/>
          <w:color w:val="212529"/>
          <w:sz w:val="25"/>
          <w:szCs w:val="25"/>
          <w:lang w:val="fr-FR" w:eastAsia="nl-NL"/>
        </w:rPr>
        <w:t>Les Buts d’apprentissage</w:t>
      </w:r>
    </w:p>
    <w:p w14:paraId="2D236C4A" w14:textId="25F26FD0" w:rsidR="001E1A9C" w:rsidRPr="00E84218" w:rsidRDefault="00E053D6" w:rsidP="001E1A9C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Connaître </w:t>
      </w:r>
      <w:r w:rsidR="001512DA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les différentes bases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de données</w:t>
      </w:r>
    </w:p>
    <w:p w14:paraId="42FE19C4" w14:textId="3595EDFA" w:rsidR="001E1A9C" w:rsidRPr="00E84218" w:rsidRDefault="00581A53" w:rsidP="001E1A9C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Formuler un</w:t>
      </w:r>
      <w:r w:rsidR="00EE22F5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e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question PICO</w:t>
      </w:r>
    </w:p>
    <w:p w14:paraId="292F479A" w14:textId="1C762C16" w:rsidR="001E1A9C" w:rsidRPr="00E84218" w:rsidRDefault="00581A53" w:rsidP="001E1A9C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Appren</w:t>
      </w:r>
      <w:r w:rsidR="00C52E43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dre une stratégie de recherche structurée</w:t>
      </w:r>
    </w:p>
    <w:p w14:paraId="15DA98CB" w14:textId="29513114" w:rsidR="001E1A9C" w:rsidRPr="00E84218" w:rsidRDefault="00C52E43" w:rsidP="001E1A9C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Intégration des outils EB</w:t>
      </w:r>
      <w:r w:rsidR="00CA5006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I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O dans la pratique quotidienne</w:t>
      </w:r>
    </w:p>
    <w:p w14:paraId="7E245FE9" w14:textId="7E5287A4" w:rsidR="001E1A9C" w:rsidRPr="00E84218" w:rsidRDefault="001E1A9C" w:rsidP="001E1A9C">
      <w:pPr>
        <w:spacing w:after="100" w:afterAutospacing="1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b/>
          <w:bCs/>
          <w:color w:val="212529"/>
          <w:sz w:val="25"/>
          <w:szCs w:val="25"/>
          <w:lang w:val="fr-FR" w:eastAsia="nl-NL"/>
        </w:rPr>
        <w:t>Bibliogra</w:t>
      </w:r>
      <w:r w:rsidR="00EE22F5" w:rsidRPr="00E84218">
        <w:rPr>
          <w:rFonts w:eastAsia="Times New Roman" w:cstheme="minorHAnsi"/>
          <w:b/>
          <w:bCs/>
          <w:color w:val="212529"/>
          <w:sz w:val="25"/>
          <w:szCs w:val="25"/>
          <w:lang w:val="fr-FR" w:eastAsia="nl-NL"/>
        </w:rPr>
        <w:t>phie</w:t>
      </w:r>
    </w:p>
    <w:p w14:paraId="54806860" w14:textId="77777777" w:rsidR="001E1A9C" w:rsidRPr="00E84218" w:rsidRDefault="001E1A9C" w:rsidP="001E1A9C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Higgins JPT, Thomas J, Chandler J,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Cumpston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M, Li T, Page MJ,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Welch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VA (editors). Cochrane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Handbook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for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Systematic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Reviews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of Interventions version 6.2 (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updated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February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2021). </w:t>
      </w:r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Cochrane,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 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Available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from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 </w:t>
      </w:r>
      <w:hyperlink r:id="rId5" w:history="1">
        <w:r w:rsidRPr="00E84218">
          <w:rPr>
            <w:rFonts w:eastAsia="Times New Roman" w:cstheme="minorHAnsi"/>
            <w:color w:val="007BFF"/>
            <w:sz w:val="25"/>
            <w:szCs w:val="25"/>
            <w:u w:val="single"/>
            <w:lang w:val="fr-FR" w:eastAsia="nl-NL"/>
          </w:rPr>
          <w:t>www.training.cochrane.org/handbook</w:t>
        </w:r>
      </w:hyperlink>
    </w:p>
    <w:p w14:paraId="5D311918" w14:textId="77777777" w:rsidR="001E1A9C" w:rsidRPr="00E84218" w:rsidRDefault="001E1A9C" w:rsidP="001E1A9C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lastRenderedPageBreak/>
        <w:t xml:space="preserve">Van de Velde S, Vander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Stichele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R,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Fauquert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B,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Geens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S,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Heselmans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A,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Ramaekers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D,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Kunnamo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I,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Aertgeerts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B.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EBMPracticeNet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: A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Bilingual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National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Electronic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Point-Of-Care Project for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Retrieval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of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Evidence-Based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Clinical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Guideline Information and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Decision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Support. </w:t>
      </w:r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 xml:space="preserve">JMIR </w:t>
      </w:r>
      <w:proofErr w:type="spellStart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Res</w:t>
      </w:r>
      <w:proofErr w:type="spellEnd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Protoc</w:t>
      </w:r>
      <w:proofErr w:type="spellEnd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. 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2013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Jul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10;2(2):e23.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doi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: 10.2196/resprot.2644.</w:t>
      </w:r>
    </w:p>
    <w:p w14:paraId="3F9C8EFA" w14:textId="77777777" w:rsidR="001E1A9C" w:rsidRPr="00E84218" w:rsidRDefault="001E1A9C" w:rsidP="001E1A9C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Capobussi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M,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Banzi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R, Moja L,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Bonovas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S, González-Lorenzo M,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Liberati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EG, Polo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Friz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H,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Nanni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O,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Mangia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M, Ruggiero F.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Recenti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Computerized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decision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support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systems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: EBM at the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bedside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. </w:t>
      </w:r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Prog Med. 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2016 Nov;107(11):589-591.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doi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: 10.1701/2484.25970.</w:t>
      </w:r>
    </w:p>
    <w:p w14:paraId="7425DDD1" w14:textId="77777777" w:rsidR="001E1A9C" w:rsidRPr="00E84218" w:rsidRDefault="001E1A9C" w:rsidP="001E1A9C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Sadeghi-Bazargani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H,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Tabrizi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JS,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Azami-Aghdash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S.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Barriers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to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evidence-based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medicine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: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a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systematic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review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. </w:t>
      </w:r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 xml:space="preserve">J </w:t>
      </w:r>
      <w:proofErr w:type="spellStart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Eval</w:t>
      </w:r>
      <w:proofErr w:type="spellEnd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 xml:space="preserve"> Clin </w:t>
      </w:r>
      <w:proofErr w:type="spellStart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Pract</w:t>
      </w:r>
      <w:proofErr w:type="spellEnd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. 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2014 Dec;20(6):793-802.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doi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: 10.1111/jep.12222.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Epub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2014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Aug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18.</w:t>
      </w:r>
    </w:p>
    <w:p w14:paraId="13839D78" w14:textId="51EC3358" w:rsidR="001E1A9C" w:rsidRPr="004B0DBB" w:rsidRDefault="001E1A9C" w:rsidP="001E1A9C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de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Fernelmont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L,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Laere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SV,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Devroey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D. The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Quality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of EBM Sources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Perceived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By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Belgian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Family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Physicians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. </w:t>
      </w:r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 xml:space="preserve">J Med </w:t>
      </w:r>
      <w:proofErr w:type="spellStart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Sci</w:t>
      </w:r>
      <w:proofErr w:type="spellEnd"/>
      <w:r w:rsidRPr="00E84218">
        <w:rPr>
          <w:rFonts w:eastAsia="Times New Roman" w:cstheme="minorHAnsi"/>
          <w:i/>
          <w:iCs/>
          <w:color w:val="212529"/>
          <w:sz w:val="25"/>
          <w:szCs w:val="25"/>
          <w:lang w:val="fr-FR" w:eastAsia="nl-NL"/>
        </w:rPr>
        <w:t>.</w:t>
      </w: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 2018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Oct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18;6(10):1918-1923.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doi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: 10.3889/oamjms.2018.382.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eCollection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2018 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Oct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25.</w:t>
      </w:r>
      <w:bookmarkStart w:id="0" w:name="_GoBack"/>
      <w:bookmarkEnd w:id="0"/>
    </w:p>
    <w:p w14:paraId="453C3434" w14:textId="77777777" w:rsidR="00E84218" w:rsidRDefault="001E1A9C" w:rsidP="001E1A9C">
      <w:pPr>
        <w:spacing w:after="100" w:afterAutospacing="1"/>
        <w:rPr>
          <w:rFonts w:eastAsia="Times New Roman" w:cstheme="minorHAnsi"/>
          <w:b/>
          <w:bCs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b/>
          <w:bCs/>
          <w:noProof/>
          <w:color w:val="007BFF"/>
          <w:sz w:val="25"/>
          <w:szCs w:val="25"/>
          <w:lang w:val="fr-FR" w:eastAsia="nl-NL"/>
        </w:rPr>
        <w:drawing>
          <wp:inline distT="0" distB="0" distL="0" distR="0" wp14:anchorId="0C990C3A" wp14:editId="3C670F23">
            <wp:extent cx="2222500" cy="2501900"/>
            <wp:effectExtent l="0" t="0" r="0" b="0"/>
            <wp:docPr id="1" name="Afbeelding 1" descr="Afbeelding met persoon, binnen, person&#10;&#10;Automatisch gegenereerde beschrijv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innen, person&#10;&#10;Automatisch gegenereerde beschrijv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CD0D" w14:textId="5E2ED207" w:rsidR="001E1A9C" w:rsidRPr="00E84218" w:rsidRDefault="001E1A9C" w:rsidP="001E1A9C">
      <w:pPr>
        <w:spacing w:after="100" w:afterAutospacing="1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b/>
          <w:bCs/>
          <w:color w:val="212529"/>
          <w:sz w:val="25"/>
          <w:szCs w:val="25"/>
          <w:lang w:val="fr-FR" w:eastAsia="nl-NL"/>
        </w:rPr>
        <w:t xml:space="preserve">CV </w:t>
      </w:r>
      <w:r w:rsidR="00271D90" w:rsidRPr="00E84218">
        <w:rPr>
          <w:rFonts w:eastAsia="Times New Roman" w:cstheme="minorHAnsi"/>
          <w:b/>
          <w:bCs/>
          <w:color w:val="212529"/>
          <w:sz w:val="25"/>
          <w:szCs w:val="25"/>
          <w:lang w:val="fr-FR" w:eastAsia="nl-NL"/>
        </w:rPr>
        <w:t>réfèrent</w:t>
      </w:r>
    </w:p>
    <w:p w14:paraId="560FD077" w14:textId="31E9635F" w:rsidR="00EE22F5" w:rsidRPr="00E84218" w:rsidRDefault="00EE22F5" w:rsidP="001E1A9C">
      <w:pPr>
        <w:spacing w:after="100" w:afterAutospacing="1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Emmanuel Simons a un cabinet privé d’ostéopathie à Meise et il est le coordinateur paramédical au CHU-</w:t>
      </w:r>
      <w:proofErr w:type="spellStart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Brugmann</w:t>
      </w:r>
      <w:proofErr w:type="spellEnd"/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– Bruxelles.</w:t>
      </w:r>
      <w:r w:rsidR="00394D70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Depuis 2002 il est </w:t>
      </w:r>
      <w:r w:rsidR="00271D90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membre</w:t>
      </w:r>
      <w:r w:rsidR="00394D70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du staff du Centre d’</w:t>
      </w:r>
      <w:proofErr w:type="spellStart"/>
      <w:r w:rsidR="00394D70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Evidence</w:t>
      </w:r>
      <w:proofErr w:type="spellEnd"/>
      <w:r w:rsidR="00394D70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="00394D70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Based</w:t>
      </w:r>
      <w:proofErr w:type="spellEnd"/>
      <w:r w:rsidR="00394D70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  <w:proofErr w:type="spellStart"/>
      <w:r w:rsidR="00394D70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Medicine</w:t>
      </w:r>
      <w:proofErr w:type="spellEnd"/>
      <w:r w:rsidR="00394D70"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(CEBAM).</w:t>
      </w:r>
    </w:p>
    <w:p w14:paraId="18E832D4" w14:textId="7DBC807B" w:rsidR="001512DA" w:rsidRPr="00E84218" w:rsidRDefault="001512DA" w:rsidP="001E1A9C">
      <w:pPr>
        <w:spacing w:after="100" w:afterAutospacing="1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Il a obtenu son diplôme de kinésithérapie à la VUB en 2000 et il a terminé sa formation de d’ostéopathie au Collège Sutherland en 2005.</w:t>
      </w:r>
    </w:p>
    <w:p w14:paraId="04882451" w14:textId="58ACECA7" w:rsidR="001512DA" w:rsidRPr="00E84218" w:rsidRDefault="001512DA" w:rsidP="001E1A9C">
      <w:pPr>
        <w:spacing w:after="100" w:afterAutospacing="1"/>
        <w:rPr>
          <w:rFonts w:eastAsia="Times New Roman" w:cstheme="minorHAnsi"/>
          <w:color w:val="212529"/>
          <w:sz w:val="25"/>
          <w:szCs w:val="25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>Il a plusieurs publications internationales et nationales et est surtout intéressé à l’intégration l’EBM dans plusieurs domaines de santé.</w:t>
      </w:r>
    </w:p>
    <w:p w14:paraId="662162B6" w14:textId="7CFFB4EE" w:rsidR="001E1A9C" w:rsidRPr="00E84218" w:rsidRDefault="001512DA" w:rsidP="001512DA">
      <w:pPr>
        <w:spacing w:after="100" w:afterAutospacing="1"/>
        <w:rPr>
          <w:rFonts w:eastAsia="Times New Roman" w:cstheme="minorHAnsi"/>
          <w:lang w:val="fr-FR" w:eastAsia="nl-NL"/>
        </w:rPr>
      </w:pPr>
      <w:r w:rsidRPr="00E84218">
        <w:rPr>
          <w:rFonts w:eastAsia="Times New Roman" w:cstheme="minorHAnsi"/>
          <w:color w:val="212529"/>
          <w:sz w:val="25"/>
          <w:szCs w:val="25"/>
          <w:lang w:val="fr-FR" w:eastAsia="nl-NL"/>
        </w:rPr>
        <w:t xml:space="preserve"> </w:t>
      </w:r>
    </w:p>
    <w:p w14:paraId="1AE2E67D" w14:textId="77777777" w:rsidR="009631DD" w:rsidRPr="00E84218" w:rsidRDefault="009631DD">
      <w:pPr>
        <w:rPr>
          <w:rFonts w:cstheme="minorHAnsi"/>
          <w:lang w:val="fr-FR"/>
        </w:rPr>
      </w:pPr>
    </w:p>
    <w:sectPr w:rsidR="009631DD" w:rsidRPr="00E8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4B0B"/>
    <w:multiLevelType w:val="multilevel"/>
    <w:tmpl w:val="727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13F8F"/>
    <w:multiLevelType w:val="multilevel"/>
    <w:tmpl w:val="347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9C"/>
    <w:rsid w:val="001512DA"/>
    <w:rsid w:val="001E1A9C"/>
    <w:rsid w:val="00271D90"/>
    <w:rsid w:val="002B3E61"/>
    <w:rsid w:val="00394D70"/>
    <w:rsid w:val="004B0DBB"/>
    <w:rsid w:val="00581A53"/>
    <w:rsid w:val="00785781"/>
    <w:rsid w:val="007E1F23"/>
    <w:rsid w:val="009631DD"/>
    <w:rsid w:val="00AC42A7"/>
    <w:rsid w:val="00C4770F"/>
    <w:rsid w:val="00C52E43"/>
    <w:rsid w:val="00CA5006"/>
    <w:rsid w:val="00DB50FC"/>
    <w:rsid w:val="00E053D6"/>
    <w:rsid w:val="00E84218"/>
    <w:rsid w:val="00E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1AB1"/>
  <w15:chartTrackingRefBased/>
  <w15:docId w15:val="{FD3A908E-1A2B-3742-A561-1416FE1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E1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1E1A9C"/>
    <w:rPr>
      <w:b/>
      <w:bCs/>
    </w:rPr>
  </w:style>
  <w:style w:type="character" w:styleId="Nadruk">
    <w:name w:val="Emphasis"/>
    <w:basedOn w:val="Standaardalinea-lettertype"/>
    <w:uiPriority w:val="20"/>
    <w:qFormat/>
    <w:rsid w:val="001E1A9C"/>
    <w:rPr>
      <w:i/>
      <w:iCs/>
    </w:rPr>
  </w:style>
  <w:style w:type="character" w:customStyle="1" w:styleId="apple-converted-space">
    <w:name w:val="apple-converted-space"/>
    <w:basedOn w:val="Standaardalinea-lettertype"/>
    <w:rsid w:val="001E1A9C"/>
  </w:style>
  <w:style w:type="character" w:styleId="Hyperlink">
    <w:name w:val="Hyperlink"/>
    <w:basedOn w:val="Standaardalinea-lettertype"/>
    <w:uiPriority w:val="99"/>
    <w:semiHidden/>
    <w:unhideWhenUsed/>
    <w:rsid w:val="001E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ecollaboration.org/wp-content/uploads/2021/07/emmanuel.png" TargetMode="External"/><Relationship Id="rId5" Type="http://schemas.openxmlformats.org/officeDocument/2006/relationships/hyperlink" Target="http://www.training.cochrane.org/handb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Simons</dc:creator>
  <cp:keywords/>
  <dc:description/>
  <cp:lastModifiedBy>Microsoft Office User</cp:lastModifiedBy>
  <cp:revision>3</cp:revision>
  <dcterms:created xsi:type="dcterms:W3CDTF">2021-11-16T16:29:00Z</dcterms:created>
  <dcterms:modified xsi:type="dcterms:W3CDTF">2021-11-16T16:31:00Z</dcterms:modified>
</cp:coreProperties>
</file>